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5E" w:rsidRDefault="0014185E" w:rsidP="0014185E">
      <w:r>
        <w:rPr>
          <w:rFonts w:hint="eastAsia"/>
        </w:rPr>
        <w:t>役員や従業員が、遠方へ出張した場合、旅費日当を支給することができます。</w:t>
      </w:r>
    </w:p>
    <w:p w:rsidR="0014185E" w:rsidRPr="0014185E" w:rsidRDefault="0014185E" w:rsidP="0014185E"/>
    <w:p w:rsidR="0014185E" w:rsidRDefault="0014185E" w:rsidP="0014185E">
      <w:pPr>
        <w:rPr>
          <w:rFonts w:hint="eastAsia"/>
        </w:rPr>
      </w:pPr>
      <w:r>
        <w:rPr>
          <w:rFonts w:hint="eastAsia"/>
        </w:rPr>
        <w:t>旅費日当とは、「出張の際に支給される宿泊費や交通費以外の諸費用や、慰労に対する手当」のことです。</w:t>
      </w:r>
    </w:p>
    <w:p w:rsidR="0014185E" w:rsidRDefault="0014185E" w:rsidP="0014185E">
      <w:pPr>
        <w:rPr>
          <w:rFonts w:hint="eastAsia"/>
        </w:rPr>
      </w:pPr>
    </w:p>
    <w:p w:rsidR="0014185E" w:rsidRDefault="0014185E" w:rsidP="0014185E">
      <w:r>
        <w:rPr>
          <w:rFonts w:hint="eastAsia"/>
        </w:rPr>
        <w:t>会社で旅費規程を作成し、この旅費規定に基づいて旅費日当を支給すれば、いくらか</w:t>
      </w:r>
      <w:r>
        <w:rPr>
          <w:rFonts w:hint="eastAsia"/>
        </w:rPr>
        <w:t>節税することができます。</w:t>
      </w:r>
    </w:p>
    <w:p w:rsidR="0014185E" w:rsidRPr="0014185E" w:rsidRDefault="0014185E" w:rsidP="0014185E"/>
    <w:p w:rsidR="0014185E" w:rsidRPr="0014185E" w:rsidRDefault="0014185E" w:rsidP="0014185E">
      <w:pPr>
        <w:rPr>
          <w:b/>
        </w:rPr>
      </w:pPr>
      <w:r w:rsidRPr="0014185E">
        <w:rPr>
          <w:rFonts w:hint="eastAsia"/>
          <w:b/>
        </w:rPr>
        <w:t>なぜ</w:t>
      </w:r>
      <w:r w:rsidRPr="0014185E">
        <w:rPr>
          <w:rFonts w:hint="eastAsia"/>
          <w:b/>
        </w:rPr>
        <w:t>日当が節税となるの</w:t>
      </w:r>
      <w:r w:rsidRPr="0014185E">
        <w:rPr>
          <w:rFonts w:hint="eastAsia"/>
          <w:b/>
        </w:rPr>
        <w:t>？</w:t>
      </w:r>
    </w:p>
    <w:p w:rsidR="0014185E" w:rsidRDefault="0014185E" w:rsidP="0014185E"/>
    <w:p w:rsidR="0014185E" w:rsidRDefault="0014185E" w:rsidP="0014185E">
      <w:r>
        <w:rPr>
          <w:rFonts w:hint="eastAsia"/>
        </w:rPr>
        <w:t>旅費日当は、基本的に通常の給与ように所得税が課税されません。</w:t>
      </w:r>
    </w:p>
    <w:p w:rsidR="0014185E" w:rsidRDefault="0014185E" w:rsidP="0014185E"/>
    <w:p w:rsidR="0014185E" w:rsidRDefault="0014185E" w:rsidP="0014185E">
      <w:r>
        <w:rPr>
          <w:rFonts w:hint="eastAsia"/>
        </w:rPr>
        <w:t>日当を受け取った役員・従業員に税金がかからない上に、会社の方でも経費として処理することができるからです。</w:t>
      </w:r>
    </w:p>
    <w:p w:rsidR="0014185E" w:rsidRDefault="0014185E" w:rsidP="0014185E"/>
    <w:p w:rsidR="0014185E" w:rsidRDefault="0014185E" w:rsidP="0014185E">
      <w:pPr>
        <w:rPr>
          <w:rFonts w:hint="eastAsia"/>
        </w:rPr>
      </w:pPr>
      <w:r>
        <w:rPr>
          <w:rFonts w:hint="eastAsia"/>
        </w:rPr>
        <w:t>そのため、出張した人に日当を支給するだけで節税することができるというわけです。</w:t>
      </w:r>
    </w:p>
    <w:p w:rsidR="0014185E" w:rsidRPr="0014185E" w:rsidRDefault="0014185E" w:rsidP="0014185E"/>
    <w:p w:rsidR="0014185E" w:rsidRDefault="0014185E" w:rsidP="0014185E">
      <w:r>
        <w:rPr>
          <w:rFonts w:hint="eastAsia"/>
        </w:rPr>
        <w:t>ただし</w:t>
      </w:r>
      <w:r>
        <w:rPr>
          <w:rFonts w:hint="eastAsia"/>
        </w:rPr>
        <w:t>、ここで注意していただきたいのは、「支給する日当は何円でも良い訳ではないということです。</w:t>
      </w:r>
    </w:p>
    <w:p w:rsidR="0014185E" w:rsidRDefault="0014185E" w:rsidP="0014185E"/>
    <w:p w:rsidR="0014185E" w:rsidRDefault="0014185E" w:rsidP="0014185E">
      <w:r>
        <w:rPr>
          <w:rFonts w:hint="eastAsia"/>
        </w:rPr>
        <w:t>＜平成</w:t>
      </w:r>
      <w:r>
        <w:t>27年4月1日現在法令等＞</w:t>
      </w:r>
    </w:p>
    <w:p w:rsidR="0014185E" w:rsidRDefault="0014185E" w:rsidP="00D63175">
      <w:pPr>
        <w:ind w:firstLineChars="100" w:firstLine="210"/>
      </w:pPr>
      <w:r>
        <w:rPr>
          <w:rFonts w:hint="eastAsia"/>
        </w:rPr>
        <w:t>国内の出張又は転勤のために、役員又は使用人に対して支給した出張旅費、宿泊費、日当については、支給した金額のうちその旅行について通常必要であると認められる部分の金額は、課税仕入れになります。</w:t>
      </w:r>
    </w:p>
    <w:p w:rsidR="0014185E" w:rsidRDefault="0014185E" w:rsidP="0014185E"/>
    <w:p w:rsidR="0014185E" w:rsidRDefault="0014185E" w:rsidP="00D63175">
      <w:pPr>
        <w:ind w:firstLineChars="100" w:firstLine="210"/>
      </w:pPr>
      <w:r>
        <w:rPr>
          <w:rFonts w:hint="eastAsia"/>
        </w:rPr>
        <w:t>ただし、海外への出張又は転勤のために支給した出張旅費、宿泊費、日当は原則として課税仕入れになりません</w:t>
      </w:r>
      <w:r w:rsidR="00D63175">
        <w:rPr>
          <w:rFonts w:hint="eastAsia"/>
        </w:rPr>
        <w:t>。</w:t>
      </w:r>
    </w:p>
    <w:p w:rsidR="0014185E" w:rsidRDefault="0014185E" w:rsidP="0014185E"/>
    <w:p w:rsidR="0014185E" w:rsidRDefault="0014185E" w:rsidP="00D63175">
      <w:pPr>
        <w:ind w:firstLineChars="100" w:firstLine="210"/>
      </w:pPr>
      <w:r>
        <w:rPr>
          <w:rFonts w:hint="eastAsia"/>
        </w:rPr>
        <w:t>また、事業者が使用人等に支給する通勤手当（通勤定期等の現物による支給を含む。）のうち通勤のために通常必要とする範囲内のものは、所得税法上非課税とされる金額を超えている場合であっても、その全額が課税仕入れになります。</w:t>
      </w:r>
    </w:p>
    <w:p w:rsidR="0014185E" w:rsidRDefault="0014185E" w:rsidP="0014185E"/>
    <w:p w:rsidR="0014185E" w:rsidRDefault="0014185E" w:rsidP="00D63175">
      <w:pPr>
        <w:ind w:firstLineChars="100" w:firstLine="210"/>
        <w:rPr>
          <w:rFonts w:hint="eastAsia"/>
        </w:rPr>
      </w:pPr>
      <w:r>
        <w:rPr>
          <w:rFonts w:hint="eastAsia"/>
        </w:rPr>
        <w:t>※国税庁ホームページより抜粋（</w:t>
      </w:r>
      <w:r>
        <w:t>https://www.nta.go.jp/taxanswer/shohi/6459.htm）</w:t>
      </w:r>
    </w:p>
    <w:p w:rsidR="00D63175" w:rsidRDefault="00D63175" w:rsidP="0014185E"/>
    <w:p w:rsidR="00D63175" w:rsidRDefault="00D63175" w:rsidP="0014185E">
      <w:pPr>
        <w:rPr>
          <w:rFonts w:hint="eastAsia"/>
        </w:rPr>
      </w:pPr>
      <w:r>
        <w:rPr>
          <w:rFonts w:hint="eastAsia"/>
        </w:rPr>
        <w:t>このように、出張の際して支給した旅費日当は、通常必要であると認められる部分の金額は非課税となります。</w:t>
      </w:r>
    </w:p>
    <w:p w:rsidR="0014185E" w:rsidRDefault="0014185E" w:rsidP="0014185E">
      <w:r>
        <w:rPr>
          <w:rFonts w:hint="eastAsia"/>
        </w:rPr>
        <w:lastRenderedPageBreak/>
        <w:t>出張旅費規程を作成</w:t>
      </w:r>
      <w:r w:rsidR="00D63175">
        <w:rPr>
          <w:rFonts w:hint="eastAsia"/>
        </w:rPr>
        <w:t>しておきましょう！</w:t>
      </w:r>
    </w:p>
    <w:p w:rsidR="00D63175" w:rsidRDefault="00D63175" w:rsidP="0014185E"/>
    <w:p w:rsidR="00D63175" w:rsidRDefault="00D63175" w:rsidP="0014185E">
      <w:r>
        <w:rPr>
          <w:rFonts w:hint="eastAsia"/>
        </w:rPr>
        <w:t>では、「</w:t>
      </w:r>
      <w:r>
        <w:rPr>
          <w:rFonts w:hint="eastAsia"/>
        </w:rPr>
        <w:t>通常必要であると認められる部分の金額</w:t>
      </w:r>
      <w:r>
        <w:rPr>
          <w:rFonts w:hint="eastAsia"/>
        </w:rPr>
        <w:t>」というのは、具体的にどう判断すればよいのでしょうか？</w:t>
      </w:r>
    </w:p>
    <w:p w:rsidR="00D63175" w:rsidRDefault="00D63175" w:rsidP="0014185E"/>
    <w:p w:rsidR="0014185E" w:rsidRDefault="00D63175" w:rsidP="0014185E">
      <w:r>
        <w:rPr>
          <w:rFonts w:hint="eastAsia"/>
        </w:rPr>
        <w:t>所得税法基本通達</w:t>
      </w:r>
      <w:r>
        <w:t>9-3</w:t>
      </w:r>
      <w:r>
        <w:rPr>
          <w:rFonts w:hint="eastAsia"/>
        </w:rPr>
        <w:t>において（非課税とされる旅費の範囲）を下記のように規定しています。</w:t>
      </w:r>
    </w:p>
    <w:p w:rsidR="00D63175" w:rsidRDefault="00D63175" w:rsidP="0014185E">
      <w:pPr>
        <w:rPr>
          <w:rFonts w:hint="eastAsia"/>
        </w:rPr>
      </w:pPr>
    </w:p>
    <w:p w:rsidR="0014185E" w:rsidRDefault="0014185E" w:rsidP="0014185E">
      <w:r>
        <w:t xml:space="preserve">  9-3　法第9条第1項第4号の規定により非課税とされる金品は、同号に規定する旅行をした者に対して使用者等からその旅行に必要な運賃、宿泊料、移転料等の支出に充てるものとして支給される金品のうち、その旅行の目的、目的地、行路若しくは期間の長短、宿泊の要否、</w:t>
      </w:r>
      <w:r w:rsidRPr="00D63175">
        <w:rPr>
          <w:color w:val="FF0000"/>
        </w:rPr>
        <w:t>旅行者の職務内容及び地位等</w:t>
      </w:r>
      <w:r>
        <w:t>からみて、その旅行に通常必要とされる費用の支出に充てられると認められる範囲内の金品をいうのであるが、当該範囲内の金品に該当するかどうかの判定に当たっては、次に掲げる事項を勘案するものとする。</w:t>
      </w:r>
    </w:p>
    <w:p w:rsidR="0014185E" w:rsidRDefault="0014185E" w:rsidP="0014185E">
      <w:r>
        <w:t xml:space="preserve">  その支給額が、その支給をする使用者等の役員及び使用人の全てを通じて適正なバランスが保たれている基準によって計算されたものであるかどうか。</w:t>
      </w:r>
    </w:p>
    <w:p w:rsidR="0014185E" w:rsidRDefault="0014185E" w:rsidP="0014185E">
      <w:r>
        <w:t xml:space="preserve">  その支給額が、その支給をする使用者等と同業種、同規模の他の使用者等が一般的に支給している金額に照らして相当と認められるものであるかどうか。</w:t>
      </w:r>
    </w:p>
    <w:p w:rsidR="0014185E" w:rsidRDefault="0014185E" w:rsidP="0014185E"/>
    <w:p w:rsidR="00D63175" w:rsidRDefault="00D63175" w:rsidP="0014185E">
      <w:r>
        <w:rPr>
          <w:rFonts w:hint="eastAsia"/>
        </w:rPr>
        <w:t>上記の通達の条件を満たすような</w:t>
      </w:r>
      <w:r>
        <w:rPr>
          <w:rFonts w:hint="eastAsia"/>
        </w:rPr>
        <w:t>役職ごとの基準や金額</w:t>
      </w:r>
      <w:r>
        <w:rPr>
          <w:rFonts w:hint="eastAsia"/>
        </w:rPr>
        <w:t>を決定し、その内容を旅費規程としてまとめます。</w:t>
      </w:r>
    </w:p>
    <w:p w:rsidR="00D63175" w:rsidRDefault="00D63175" w:rsidP="0014185E"/>
    <w:p w:rsidR="00D63175" w:rsidRDefault="00D63175" w:rsidP="0014185E">
      <w:pPr>
        <w:rPr>
          <w:rFonts w:hint="eastAsia"/>
        </w:rPr>
      </w:pPr>
      <w:r>
        <w:rPr>
          <w:rFonts w:hint="eastAsia"/>
        </w:rPr>
        <w:t>そして、その旅費規定に従って、旅費日当を支給していけば</w:t>
      </w:r>
      <w:r w:rsidR="00C423AC">
        <w:rPr>
          <w:rFonts w:hint="eastAsia"/>
        </w:rPr>
        <w:t>、合法的に節税することが可能となります。</w:t>
      </w:r>
    </w:p>
    <w:p w:rsidR="00D63175" w:rsidRDefault="00D63175" w:rsidP="0014185E"/>
    <w:p w:rsidR="0014185E" w:rsidRDefault="001138CA" w:rsidP="0014185E">
      <w:r>
        <w:rPr>
          <w:rFonts w:hint="eastAsia"/>
        </w:rPr>
        <w:t>日当の決め方</w:t>
      </w:r>
    </w:p>
    <w:p w:rsidR="0014185E" w:rsidRDefault="0014185E" w:rsidP="0014185E"/>
    <w:p w:rsidR="001138CA" w:rsidRDefault="001138CA" w:rsidP="001138CA">
      <w:r>
        <w:rPr>
          <w:rFonts w:hint="eastAsia"/>
        </w:rPr>
        <w:t>（日当、宿泊料）</w:t>
      </w:r>
    </w:p>
    <w:p w:rsidR="001138CA" w:rsidRDefault="001138CA" w:rsidP="001138CA">
      <w:pPr>
        <w:adjustRightInd w:val="0"/>
        <w:spacing w:line="360" w:lineRule="atLeast"/>
        <w:textAlignment w:val="baseline"/>
      </w:pPr>
      <w:r>
        <w:rPr>
          <w:rFonts w:hint="eastAsia"/>
        </w:rPr>
        <w:t>第●条</w:t>
      </w:r>
      <w:r>
        <w:t xml:space="preserve"> </w:t>
      </w:r>
    </w:p>
    <w:p w:rsidR="001138CA" w:rsidRDefault="001138CA" w:rsidP="001138CA">
      <w:pPr>
        <w:adjustRightInd w:val="0"/>
        <w:spacing w:line="360" w:lineRule="atLeast"/>
        <w:textAlignment w:val="baseline"/>
      </w:pPr>
      <w:r>
        <w:rPr>
          <w:rFonts w:hint="eastAsia"/>
        </w:rPr>
        <w:t>日当及び宿泊料は、出張の初日から最終日まで、暦日により出張日数、宿泊日数に応じて別表に定める料金を支給する。</w:t>
      </w:r>
    </w:p>
    <w:p w:rsidR="001138CA" w:rsidRPr="001138CA" w:rsidRDefault="001138CA" w:rsidP="0014185E">
      <w:pPr>
        <w:rPr>
          <w:rFonts w:hint="eastAsia"/>
        </w:rPr>
      </w:pPr>
    </w:p>
    <w:p w:rsidR="001138CA" w:rsidRDefault="001138CA" w:rsidP="001138CA">
      <w:pPr>
        <w:jc w:val="center"/>
        <w:rPr>
          <w:rFonts w:ascii="ＭＳ ゴシック" w:eastAsia="ＭＳ ゴシック"/>
          <w:b/>
          <w:sz w:val="24"/>
        </w:rPr>
      </w:pPr>
      <w:r>
        <w:rPr>
          <w:rFonts w:ascii="ＭＳ ゴシック" w:eastAsia="ＭＳ ゴシック" w:hint="eastAsia"/>
          <w:b/>
          <w:sz w:val="24"/>
        </w:rPr>
        <w:t>別　　表</w:t>
      </w:r>
    </w:p>
    <w:p w:rsidR="001138CA" w:rsidRDefault="001138CA" w:rsidP="001138C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1260"/>
        <w:gridCol w:w="1260"/>
        <w:gridCol w:w="1260"/>
        <w:gridCol w:w="1440"/>
        <w:gridCol w:w="1440"/>
      </w:tblGrid>
      <w:tr w:rsidR="001138CA" w:rsidTr="0065535B">
        <w:tblPrEx>
          <w:tblCellMar>
            <w:top w:w="0" w:type="dxa"/>
            <w:bottom w:w="0" w:type="dxa"/>
          </w:tblCellMar>
        </w:tblPrEx>
        <w:tc>
          <w:tcPr>
            <w:tcW w:w="1539" w:type="dxa"/>
            <w:tcBorders>
              <w:top w:val="single" w:sz="6" w:space="0" w:color="auto"/>
              <w:left w:val="single" w:sz="6" w:space="0" w:color="auto"/>
              <w:bottom w:val="nil"/>
              <w:right w:val="nil"/>
            </w:tcBorders>
          </w:tcPr>
          <w:p w:rsidR="001138CA" w:rsidRDefault="001138CA" w:rsidP="0065535B">
            <w:r>
              <w:rPr>
                <w:noProof/>
              </w:rPr>
              <mc:AlternateContent>
                <mc:Choice Requires="wps">
                  <w:drawing>
                    <wp:anchor distT="0" distB="0" distL="114300" distR="114300" simplePos="0" relativeHeight="251660288" behindDoc="0" locked="0" layoutInCell="0" allowOverlap="1">
                      <wp:simplePos x="0" y="0"/>
                      <wp:positionH relativeFrom="column">
                        <wp:posOffset>4458335</wp:posOffset>
                      </wp:positionH>
                      <wp:positionV relativeFrom="paragraph">
                        <wp:posOffset>115570</wp:posOffset>
                      </wp:positionV>
                      <wp:extent cx="572135" cy="22923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8CA" w:rsidRDefault="001138CA" w:rsidP="001138CA">
                                  <w:r>
                                    <w:rPr>
                                      <w:rFonts w:hint="eastAsia"/>
                                    </w:rPr>
                                    <w:t>宿</w:t>
                                  </w:r>
                                  <w:r>
                                    <w:t xml:space="preserve"> </w:t>
                                  </w:r>
                                  <w:r>
                                    <w:rPr>
                                      <w:rFonts w:hint="eastAsia"/>
                                    </w:rPr>
                                    <w:t>泊</w:t>
                                  </w:r>
                                  <w:r>
                                    <w:t xml:space="preserve"> </w:t>
                                  </w:r>
                                  <w:r>
                                    <w:rPr>
                                      <w:rFonts w:hint="eastAsia"/>
                                    </w:rPr>
                                    <w:t>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51.05pt;margin-top:9.1pt;width:45.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" o:allowincell="f" filled="f" stroked="f">
                      <v:textbox inset="1pt,1pt,1pt,1pt">
                        <w:txbxContent>
                          <w:p w:rsidR="001138CA" w:rsidRDefault="001138CA" w:rsidP="001138CA">
                            <w:r>
                              <w:rPr>
                                <w:rFonts w:hint="eastAsia"/>
                              </w:rPr>
                              <w:t>宿</w:t>
                            </w:r>
                            <w:r>
                              <w:t xml:space="preserve"> </w:t>
                            </w:r>
                            <w:r>
                              <w:rPr>
                                <w:rFonts w:hint="eastAsia"/>
                              </w:rPr>
                              <w:t>泊</w:t>
                            </w:r>
                            <w:r>
                              <w:t xml:space="preserve"> </w:t>
                            </w:r>
                            <w:r>
                              <w:rPr>
                                <w:rFonts w:hint="eastAsia"/>
                              </w:rPr>
                              <w:t>料</w:t>
                            </w: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3429635</wp:posOffset>
                      </wp:positionH>
                      <wp:positionV relativeFrom="paragraph">
                        <wp:posOffset>115570</wp:posOffset>
                      </wp:positionV>
                      <wp:extent cx="686435" cy="22923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38CA" w:rsidRDefault="001138CA" w:rsidP="001138CA">
                                  <w:r>
                                    <w:t xml:space="preserve"> </w:t>
                                  </w:r>
                                  <w:r>
                                    <w:rPr>
                                      <w:rFonts w:hint="eastAsia"/>
                                    </w:rPr>
                                    <w:t xml:space="preserve">日　　</w:t>
                                  </w:r>
                                  <w:r>
                                    <w:rPr>
                                      <w:rFonts w:hint="eastAsia"/>
                                    </w:rPr>
                                    <w:t>当</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70.05pt;margin-top:9.1pt;width:54.0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" o:allowincell="f" filled="f" stroked="f">
                      <v:textbox inset="1pt,1pt,1pt,1pt">
                        <w:txbxContent>
                          <w:p w:rsidR="001138CA" w:rsidRDefault="001138CA" w:rsidP="001138CA">
                            <w:r>
                              <w:t xml:space="preserve"> </w:t>
                            </w:r>
                            <w:r>
                              <w:rPr>
                                <w:rFonts w:hint="eastAsia"/>
                              </w:rPr>
                              <w:t xml:space="preserve">日　　</w:t>
                            </w:r>
                            <w:r>
                              <w:rPr>
                                <w:rFonts w:hint="eastAsia"/>
                              </w:rPr>
                              <w:t>当</w:t>
                            </w:r>
                          </w:p>
                        </w:txbxContent>
                      </v:textbox>
                    </v:rect>
                  </w:pict>
                </mc:Fallback>
              </mc:AlternateContent>
            </w:r>
            <w:r>
              <w:t xml:space="preserve"> </w:t>
            </w:r>
            <w:r>
              <w:rPr>
                <w:rFonts w:hint="eastAsia"/>
              </w:rPr>
              <w:t>資</w:t>
            </w:r>
            <w:r>
              <w:t xml:space="preserve"> </w:t>
            </w:r>
            <w:r>
              <w:rPr>
                <w:rFonts w:hint="eastAsia"/>
              </w:rPr>
              <w:t xml:space="preserve">　格</w:t>
            </w:r>
          </w:p>
        </w:tc>
        <w:tc>
          <w:tcPr>
            <w:tcW w:w="1260" w:type="dxa"/>
            <w:tcBorders>
              <w:top w:val="single" w:sz="6" w:space="0" w:color="auto"/>
              <w:left w:val="single" w:sz="6" w:space="0" w:color="auto"/>
              <w:bottom w:val="single" w:sz="6" w:space="0" w:color="auto"/>
              <w:right w:val="nil"/>
            </w:tcBorders>
          </w:tcPr>
          <w:p w:rsidR="001138CA" w:rsidRDefault="001138CA" w:rsidP="0065535B">
            <w:r>
              <w:rPr>
                <w:rFonts w:hint="eastAsia"/>
              </w:rPr>
              <w:t xml:space="preserve">　　交</w:t>
            </w:r>
          </w:p>
        </w:tc>
        <w:tc>
          <w:tcPr>
            <w:tcW w:w="1260" w:type="dxa"/>
            <w:tcBorders>
              <w:top w:val="single" w:sz="6" w:space="0" w:color="auto"/>
              <w:left w:val="nil"/>
              <w:bottom w:val="single" w:sz="6" w:space="0" w:color="auto"/>
              <w:right w:val="nil"/>
            </w:tcBorders>
          </w:tcPr>
          <w:p w:rsidR="001138CA" w:rsidRDefault="001138CA" w:rsidP="0065535B">
            <w:r>
              <w:rPr>
                <w:rFonts w:hint="eastAsia"/>
              </w:rPr>
              <w:t xml:space="preserve">　　通</w:t>
            </w:r>
          </w:p>
        </w:tc>
        <w:tc>
          <w:tcPr>
            <w:tcW w:w="1260" w:type="dxa"/>
            <w:tcBorders>
              <w:top w:val="single" w:sz="6" w:space="0" w:color="auto"/>
              <w:left w:val="nil"/>
              <w:bottom w:val="single" w:sz="6" w:space="0" w:color="auto"/>
              <w:right w:val="single" w:sz="6" w:space="0" w:color="auto"/>
            </w:tcBorders>
          </w:tcPr>
          <w:p w:rsidR="001138CA" w:rsidRDefault="001138CA" w:rsidP="0065535B">
            <w:r>
              <w:rPr>
                <w:rFonts w:hint="eastAsia"/>
              </w:rPr>
              <w:t xml:space="preserve">　　費</w:t>
            </w:r>
          </w:p>
        </w:tc>
        <w:tc>
          <w:tcPr>
            <w:tcW w:w="1440" w:type="dxa"/>
            <w:tcBorders>
              <w:top w:val="single" w:sz="6" w:space="0" w:color="auto"/>
              <w:left w:val="nil"/>
              <w:bottom w:val="nil"/>
              <w:right w:val="nil"/>
            </w:tcBorders>
          </w:tcPr>
          <w:p w:rsidR="001138CA" w:rsidRDefault="001138CA" w:rsidP="0065535B"/>
        </w:tc>
        <w:tc>
          <w:tcPr>
            <w:tcW w:w="1440" w:type="dxa"/>
            <w:tcBorders>
              <w:top w:val="single" w:sz="6" w:space="0" w:color="auto"/>
              <w:left w:val="single" w:sz="6" w:space="0" w:color="auto"/>
              <w:bottom w:val="nil"/>
              <w:right w:val="single" w:sz="6" w:space="0" w:color="auto"/>
            </w:tcBorders>
          </w:tcPr>
          <w:p w:rsidR="001138CA" w:rsidRDefault="001138CA" w:rsidP="0065535B"/>
        </w:tc>
      </w:tr>
      <w:tr w:rsidR="001138CA" w:rsidTr="0065535B">
        <w:tblPrEx>
          <w:tblCellMar>
            <w:top w:w="0" w:type="dxa"/>
            <w:bottom w:w="0" w:type="dxa"/>
          </w:tblCellMar>
        </w:tblPrEx>
        <w:tc>
          <w:tcPr>
            <w:tcW w:w="1539" w:type="dxa"/>
            <w:tcBorders>
              <w:top w:val="nil"/>
              <w:left w:val="single" w:sz="6" w:space="0" w:color="auto"/>
              <w:bottom w:val="single" w:sz="6" w:space="0" w:color="auto"/>
              <w:right w:val="single" w:sz="6" w:space="0" w:color="auto"/>
            </w:tcBorders>
          </w:tcPr>
          <w:p w:rsidR="001138CA" w:rsidRDefault="001138CA" w:rsidP="0065535B">
            <w:r>
              <w:t xml:space="preserve"> </w:t>
            </w:r>
            <w:r>
              <w:rPr>
                <w:rFonts w:hint="eastAsia"/>
              </w:rPr>
              <w:t xml:space="preserve">区　</w:t>
            </w:r>
            <w:r>
              <w:t xml:space="preserve"> </w:t>
            </w:r>
            <w:r>
              <w:rPr>
                <w:rFonts w:hint="eastAsia"/>
              </w:rPr>
              <w:t>分</w:t>
            </w:r>
            <w:bookmarkStart w:id="0" w:name="_GoBack"/>
            <w:bookmarkEnd w:id="0"/>
          </w:p>
        </w:tc>
        <w:tc>
          <w:tcPr>
            <w:tcW w:w="1260" w:type="dxa"/>
            <w:tcBorders>
              <w:top w:val="nil"/>
              <w:left w:val="nil"/>
            </w:tcBorders>
          </w:tcPr>
          <w:p w:rsidR="001138CA" w:rsidRDefault="001138CA" w:rsidP="0065535B">
            <w:pPr>
              <w:jc w:val="center"/>
            </w:pPr>
            <w:r>
              <w:rPr>
                <w:rFonts w:hint="eastAsia"/>
              </w:rPr>
              <w:t>鉄　　道</w:t>
            </w:r>
          </w:p>
        </w:tc>
        <w:tc>
          <w:tcPr>
            <w:tcW w:w="1260" w:type="dxa"/>
            <w:tcBorders>
              <w:top w:val="nil"/>
            </w:tcBorders>
          </w:tcPr>
          <w:p w:rsidR="001138CA" w:rsidRDefault="001138CA" w:rsidP="0065535B">
            <w:pPr>
              <w:jc w:val="center"/>
            </w:pPr>
            <w:r>
              <w:rPr>
                <w:rFonts w:hint="eastAsia"/>
              </w:rPr>
              <w:t>航 空 機</w:t>
            </w:r>
          </w:p>
        </w:tc>
        <w:tc>
          <w:tcPr>
            <w:tcW w:w="1260" w:type="dxa"/>
            <w:tcBorders>
              <w:top w:val="nil"/>
              <w:right w:val="nil"/>
            </w:tcBorders>
          </w:tcPr>
          <w:p w:rsidR="001138CA" w:rsidRDefault="001138CA" w:rsidP="0065535B">
            <w:pPr>
              <w:jc w:val="center"/>
            </w:pPr>
            <w:r>
              <w:rPr>
                <w:rFonts w:hint="eastAsia"/>
              </w:rPr>
              <w:t>そ</w:t>
            </w:r>
            <w:r>
              <w:t xml:space="preserve"> </w:t>
            </w:r>
            <w:r>
              <w:rPr>
                <w:rFonts w:hint="eastAsia"/>
              </w:rPr>
              <w:t>の</w:t>
            </w:r>
            <w:r>
              <w:t xml:space="preserve"> </w:t>
            </w:r>
            <w:r>
              <w:rPr>
                <w:rFonts w:hint="eastAsia"/>
              </w:rPr>
              <w:t>他</w:t>
            </w:r>
          </w:p>
        </w:tc>
        <w:tc>
          <w:tcPr>
            <w:tcW w:w="1440" w:type="dxa"/>
            <w:tcBorders>
              <w:top w:val="nil"/>
              <w:left w:val="single" w:sz="6" w:space="0" w:color="auto"/>
              <w:bottom w:val="single" w:sz="6" w:space="0" w:color="auto"/>
              <w:right w:val="nil"/>
            </w:tcBorders>
          </w:tcPr>
          <w:p w:rsidR="001138CA" w:rsidRDefault="001138CA" w:rsidP="0065535B"/>
        </w:tc>
        <w:tc>
          <w:tcPr>
            <w:tcW w:w="1440" w:type="dxa"/>
            <w:tcBorders>
              <w:top w:val="nil"/>
              <w:left w:val="single" w:sz="6" w:space="0" w:color="auto"/>
              <w:bottom w:val="single" w:sz="6" w:space="0" w:color="auto"/>
              <w:right w:val="single" w:sz="6" w:space="0" w:color="auto"/>
            </w:tcBorders>
          </w:tcPr>
          <w:p w:rsidR="001138CA" w:rsidRDefault="001138CA" w:rsidP="0065535B"/>
        </w:tc>
      </w:tr>
      <w:tr w:rsidR="001138CA" w:rsidTr="0065535B">
        <w:tblPrEx>
          <w:tblCellMar>
            <w:top w:w="0" w:type="dxa"/>
            <w:bottom w:w="0" w:type="dxa"/>
          </w:tblCellMar>
        </w:tblPrEx>
        <w:tc>
          <w:tcPr>
            <w:tcW w:w="1539" w:type="dxa"/>
            <w:tcBorders>
              <w:top w:val="nil"/>
            </w:tcBorders>
          </w:tcPr>
          <w:p w:rsidR="001138CA" w:rsidRDefault="001138CA" w:rsidP="0065535B">
            <w:pPr>
              <w:spacing w:line="460" w:lineRule="atLeast"/>
            </w:pPr>
            <w:r>
              <w:rPr>
                <w:rFonts w:hint="eastAsia"/>
              </w:rPr>
              <w:lastRenderedPageBreak/>
              <w:t>代表取締役</w:t>
            </w:r>
          </w:p>
        </w:tc>
        <w:tc>
          <w:tcPr>
            <w:tcW w:w="1260" w:type="dxa"/>
          </w:tcPr>
          <w:p w:rsidR="001138CA" w:rsidRDefault="001138CA" w:rsidP="0065535B">
            <w:pPr>
              <w:spacing w:line="460" w:lineRule="atLeast"/>
              <w:jc w:val="center"/>
              <w:rPr>
                <w:rFonts w:hint="eastAsia"/>
              </w:rPr>
            </w:pPr>
            <w:r>
              <w:rPr>
                <w:rFonts w:hint="eastAsia"/>
              </w:rPr>
              <w:t>グリ－ン車</w:t>
            </w:r>
          </w:p>
        </w:tc>
        <w:tc>
          <w:tcPr>
            <w:tcW w:w="1260" w:type="dxa"/>
          </w:tcPr>
          <w:p w:rsidR="001138CA" w:rsidRDefault="001138CA" w:rsidP="0065535B">
            <w:pPr>
              <w:spacing w:line="460" w:lineRule="atLeast"/>
              <w:jc w:val="center"/>
              <w:rPr>
                <w:rFonts w:hint="eastAsia"/>
              </w:rPr>
            </w:pPr>
            <w:r>
              <w:rPr>
                <w:rFonts w:hint="eastAsia"/>
              </w:rPr>
              <w:t>ビジネス</w:t>
            </w:r>
          </w:p>
        </w:tc>
        <w:tc>
          <w:tcPr>
            <w:tcW w:w="1260" w:type="dxa"/>
          </w:tcPr>
          <w:p w:rsidR="001138CA" w:rsidRDefault="001138CA" w:rsidP="0065535B">
            <w:pPr>
              <w:spacing w:line="460" w:lineRule="atLeast"/>
              <w:jc w:val="center"/>
            </w:pPr>
            <w:r>
              <w:rPr>
                <w:rFonts w:hint="eastAsia"/>
              </w:rPr>
              <w:t>実　　費</w:t>
            </w:r>
          </w:p>
        </w:tc>
        <w:tc>
          <w:tcPr>
            <w:tcW w:w="1440" w:type="dxa"/>
            <w:tcBorders>
              <w:top w:val="nil"/>
            </w:tcBorders>
          </w:tcPr>
          <w:p w:rsidR="001138CA" w:rsidRDefault="001138CA" w:rsidP="0065535B">
            <w:pPr>
              <w:spacing w:line="460" w:lineRule="atLeast"/>
              <w:jc w:val="right"/>
            </w:pPr>
            <w:r>
              <w:rPr>
                <w:rFonts w:hint="eastAsia"/>
              </w:rPr>
              <w:t>3</w:t>
            </w:r>
            <w:r>
              <w:t>,</w:t>
            </w:r>
            <w:r>
              <w:rPr>
                <w:rFonts w:hint="eastAsia"/>
              </w:rPr>
              <w:t>000</w:t>
            </w:r>
            <w:r>
              <w:rPr>
                <w:rFonts w:hint="eastAsia"/>
              </w:rPr>
              <w:t>円</w:t>
            </w:r>
          </w:p>
        </w:tc>
        <w:tc>
          <w:tcPr>
            <w:tcW w:w="1440" w:type="dxa"/>
            <w:tcBorders>
              <w:top w:val="nil"/>
            </w:tcBorders>
          </w:tcPr>
          <w:p w:rsidR="001138CA" w:rsidRDefault="001138CA" w:rsidP="0065535B">
            <w:pPr>
              <w:spacing w:line="460" w:lineRule="atLeast"/>
              <w:ind w:firstLineChars="100" w:firstLine="210"/>
              <w:jc w:val="center"/>
              <w:rPr>
                <w:rFonts w:hint="eastAsia"/>
              </w:rPr>
            </w:pPr>
            <w:r>
              <w:rPr>
                <w:rFonts w:hint="eastAsia"/>
              </w:rPr>
              <w:t>実　　費</w:t>
            </w:r>
          </w:p>
        </w:tc>
      </w:tr>
      <w:tr w:rsidR="001138CA" w:rsidTr="0065535B">
        <w:tblPrEx>
          <w:tblCellMar>
            <w:top w:w="0" w:type="dxa"/>
            <w:bottom w:w="0" w:type="dxa"/>
          </w:tblCellMar>
        </w:tblPrEx>
        <w:tc>
          <w:tcPr>
            <w:tcW w:w="1539" w:type="dxa"/>
          </w:tcPr>
          <w:p w:rsidR="001138CA" w:rsidRDefault="001138CA" w:rsidP="0065535B">
            <w:pPr>
              <w:spacing w:line="460" w:lineRule="atLeast"/>
            </w:pPr>
            <w:r>
              <w:rPr>
                <w:rFonts w:hint="eastAsia"/>
              </w:rPr>
              <w:t>その他の役員</w:t>
            </w:r>
          </w:p>
        </w:tc>
        <w:tc>
          <w:tcPr>
            <w:tcW w:w="1260" w:type="dxa"/>
          </w:tcPr>
          <w:p w:rsidR="001138CA" w:rsidRDefault="001138CA" w:rsidP="0065535B">
            <w:pPr>
              <w:spacing w:line="460" w:lineRule="atLeast"/>
              <w:jc w:val="center"/>
            </w:pPr>
            <w:r>
              <w:rPr>
                <w:rFonts w:hint="eastAsia"/>
              </w:rPr>
              <w:t>グリ－ン車</w:t>
            </w:r>
          </w:p>
        </w:tc>
        <w:tc>
          <w:tcPr>
            <w:tcW w:w="1260" w:type="dxa"/>
          </w:tcPr>
          <w:p w:rsidR="001138CA" w:rsidRDefault="001138CA" w:rsidP="0065535B">
            <w:pPr>
              <w:spacing w:line="460" w:lineRule="atLeast"/>
              <w:jc w:val="center"/>
              <w:rPr>
                <w:rFonts w:hint="eastAsia"/>
              </w:rPr>
            </w:pPr>
            <w:r>
              <w:rPr>
                <w:rFonts w:hint="eastAsia"/>
              </w:rPr>
              <w:t>ビジネス</w:t>
            </w:r>
          </w:p>
        </w:tc>
        <w:tc>
          <w:tcPr>
            <w:tcW w:w="1260" w:type="dxa"/>
          </w:tcPr>
          <w:p w:rsidR="001138CA" w:rsidRDefault="001138CA" w:rsidP="0065535B">
            <w:pPr>
              <w:spacing w:line="460" w:lineRule="atLeast"/>
              <w:jc w:val="center"/>
            </w:pPr>
            <w:r>
              <w:rPr>
                <w:rFonts w:hint="eastAsia"/>
              </w:rPr>
              <w:t>実　　費</w:t>
            </w:r>
          </w:p>
        </w:tc>
        <w:tc>
          <w:tcPr>
            <w:tcW w:w="1440" w:type="dxa"/>
          </w:tcPr>
          <w:p w:rsidR="001138CA" w:rsidRDefault="001138CA" w:rsidP="0065535B">
            <w:pPr>
              <w:spacing w:line="460" w:lineRule="atLeast"/>
              <w:jc w:val="right"/>
            </w:pPr>
            <w:r>
              <w:rPr>
                <w:rFonts w:hint="eastAsia"/>
              </w:rPr>
              <w:t>2,500</w:t>
            </w:r>
            <w:r>
              <w:rPr>
                <w:rFonts w:hint="eastAsia"/>
              </w:rPr>
              <w:t>円</w:t>
            </w:r>
          </w:p>
        </w:tc>
        <w:tc>
          <w:tcPr>
            <w:tcW w:w="1440" w:type="dxa"/>
          </w:tcPr>
          <w:p w:rsidR="001138CA" w:rsidRDefault="001138CA" w:rsidP="0065535B">
            <w:pPr>
              <w:spacing w:line="460" w:lineRule="atLeast"/>
              <w:jc w:val="center"/>
              <w:rPr>
                <w:rFonts w:hint="eastAsia"/>
              </w:rPr>
            </w:pPr>
            <w:r>
              <w:rPr>
                <w:rFonts w:hint="eastAsia"/>
              </w:rPr>
              <w:t xml:space="preserve">　実　　費</w:t>
            </w:r>
          </w:p>
        </w:tc>
      </w:tr>
      <w:tr w:rsidR="001138CA" w:rsidTr="0065535B">
        <w:tblPrEx>
          <w:tblCellMar>
            <w:top w:w="0" w:type="dxa"/>
            <w:bottom w:w="0" w:type="dxa"/>
          </w:tblCellMar>
        </w:tblPrEx>
        <w:tc>
          <w:tcPr>
            <w:tcW w:w="1539" w:type="dxa"/>
          </w:tcPr>
          <w:p w:rsidR="001138CA" w:rsidRDefault="001138CA" w:rsidP="0065535B">
            <w:pPr>
              <w:spacing w:line="460" w:lineRule="atLeast"/>
            </w:pPr>
            <w:r>
              <w:rPr>
                <w:rFonts w:hint="eastAsia"/>
              </w:rPr>
              <w:t>社　　　員</w:t>
            </w:r>
          </w:p>
        </w:tc>
        <w:tc>
          <w:tcPr>
            <w:tcW w:w="1260" w:type="dxa"/>
          </w:tcPr>
          <w:p w:rsidR="001138CA" w:rsidRDefault="001138CA" w:rsidP="0065535B">
            <w:pPr>
              <w:spacing w:line="460" w:lineRule="atLeast"/>
              <w:jc w:val="center"/>
            </w:pPr>
            <w:r>
              <w:rPr>
                <w:rFonts w:hint="eastAsia"/>
              </w:rPr>
              <w:t>実    費</w:t>
            </w:r>
          </w:p>
        </w:tc>
        <w:tc>
          <w:tcPr>
            <w:tcW w:w="1260" w:type="dxa"/>
          </w:tcPr>
          <w:p w:rsidR="001138CA" w:rsidRDefault="001138CA" w:rsidP="0065535B">
            <w:pPr>
              <w:spacing w:line="460" w:lineRule="atLeast"/>
              <w:jc w:val="center"/>
            </w:pPr>
            <w:r>
              <w:rPr>
                <w:rFonts w:hint="eastAsia"/>
              </w:rPr>
              <w:t>エコノミ－</w:t>
            </w:r>
          </w:p>
        </w:tc>
        <w:tc>
          <w:tcPr>
            <w:tcW w:w="1260" w:type="dxa"/>
          </w:tcPr>
          <w:p w:rsidR="001138CA" w:rsidRDefault="001138CA" w:rsidP="0065535B">
            <w:pPr>
              <w:spacing w:line="460" w:lineRule="atLeast"/>
              <w:jc w:val="center"/>
            </w:pPr>
            <w:r>
              <w:rPr>
                <w:rFonts w:hint="eastAsia"/>
              </w:rPr>
              <w:t>実　　費</w:t>
            </w:r>
          </w:p>
        </w:tc>
        <w:tc>
          <w:tcPr>
            <w:tcW w:w="1440" w:type="dxa"/>
          </w:tcPr>
          <w:p w:rsidR="001138CA" w:rsidRDefault="001138CA" w:rsidP="0065535B">
            <w:pPr>
              <w:spacing w:line="460" w:lineRule="atLeast"/>
              <w:jc w:val="right"/>
            </w:pPr>
            <w:r>
              <w:rPr>
                <w:rFonts w:hint="eastAsia"/>
              </w:rPr>
              <w:t>2,000</w:t>
            </w:r>
            <w:r>
              <w:rPr>
                <w:rFonts w:hint="eastAsia"/>
              </w:rPr>
              <w:t>円</w:t>
            </w:r>
          </w:p>
        </w:tc>
        <w:tc>
          <w:tcPr>
            <w:tcW w:w="1440" w:type="dxa"/>
          </w:tcPr>
          <w:p w:rsidR="001138CA" w:rsidRDefault="001138CA" w:rsidP="0065535B">
            <w:pPr>
              <w:spacing w:line="460" w:lineRule="atLeast"/>
              <w:jc w:val="center"/>
              <w:rPr>
                <w:rFonts w:hint="eastAsia"/>
              </w:rPr>
            </w:pPr>
            <w:r>
              <w:rPr>
                <w:rFonts w:hint="eastAsia"/>
              </w:rPr>
              <w:t xml:space="preserve">　実　　費</w:t>
            </w:r>
          </w:p>
        </w:tc>
      </w:tr>
    </w:tbl>
    <w:p w:rsidR="00C423AC" w:rsidRDefault="00C423AC" w:rsidP="0014185E"/>
    <w:p w:rsidR="001138CA" w:rsidRDefault="001138CA" w:rsidP="001138CA">
      <w:r>
        <w:rPr>
          <w:rFonts w:hint="eastAsia"/>
        </w:rPr>
        <w:t>上記のように旅費規定に記載していくことになる訳ですが、日当の金額について、税法において特に規定はありません。</w:t>
      </w:r>
    </w:p>
    <w:p w:rsidR="001138CA" w:rsidRDefault="001138CA" w:rsidP="001138CA"/>
    <w:p w:rsidR="0014185E" w:rsidRDefault="001138CA" w:rsidP="001138CA">
      <w:r>
        <w:rPr>
          <w:rFonts w:hint="eastAsia"/>
        </w:rPr>
        <w:t>なので、</w:t>
      </w:r>
      <w:r w:rsidR="0014185E">
        <w:rPr>
          <w:rFonts w:hint="eastAsia"/>
        </w:rPr>
        <w:t>「社会</w:t>
      </w:r>
      <w:r>
        <w:rPr>
          <w:rFonts w:hint="eastAsia"/>
        </w:rPr>
        <w:t>通念上の常識範囲」という見解で金額を設定するようにしてください。</w:t>
      </w:r>
    </w:p>
    <w:p w:rsidR="0014185E" w:rsidRPr="001138CA" w:rsidRDefault="0014185E" w:rsidP="0014185E"/>
    <w:sectPr w:rsidR="0014185E" w:rsidRPr="001138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游ゴシック"/>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46733"/>
    <w:multiLevelType w:val="singleLevel"/>
    <w:tmpl w:val="ACE2C942"/>
    <w:lvl w:ilvl="0">
      <w:start w:val="7"/>
      <w:numFmt w:val="decimalFullWidth"/>
      <w:lvlText w:val="第%1条　"/>
      <w:lvlJc w:val="left"/>
      <w:pPr>
        <w:tabs>
          <w:tab w:val="num" w:pos="0"/>
        </w:tabs>
        <w:ind w:left="840" w:hanging="840"/>
      </w:pPr>
      <w:rPr>
        <w:rFonts w:ascii="Mincho" w:eastAsia="Mincho" w:hint="eastAsia"/>
        <w:b w:val="0"/>
        <w:i w:val="0"/>
        <w:sz w:val="21"/>
        <w:u w:val="none"/>
      </w:rPr>
    </w:lvl>
  </w:abstractNum>
  <w:abstractNum w:abstractNumId="1" w15:restartNumberingAfterBreak="0">
    <w:nsid w:val="70831BDF"/>
    <w:multiLevelType w:val="singleLevel"/>
    <w:tmpl w:val="DBBE9D10"/>
    <w:lvl w:ilvl="0">
      <w:start w:val="3"/>
      <w:numFmt w:val="decimalFullWidth"/>
      <w:lvlText w:val="第%1条　"/>
      <w:legacy w:legacy="1" w:legacySpace="0" w:legacyIndent="840"/>
      <w:lvlJc w:val="left"/>
      <w:pPr>
        <w:ind w:left="840" w:hanging="840"/>
      </w:pPr>
      <w:rPr>
        <w:rFonts w:ascii="Mincho" w:eastAsia="Mincho" w:hint="eastAsia"/>
        <w:b w:val="0"/>
        <w:i w:val="0"/>
        <w:sz w:val="21"/>
        <w:u w:val="none"/>
      </w:rPr>
    </w:lvl>
  </w:abstractNum>
  <w:abstractNum w:abstractNumId="2" w15:restartNumberingAfterBreak="0">
    <w:nsid w:val="76295ACB"/>
    <w:multiLevelType w:val="singleLevel"/>
    <w:tmpl w:val="007A8536"/>
    <w:lvl w:ilvl="0">
      <w:start w:val="1"/>
      <w:numFmt w:val="decimalFullWidth"/>
      <w:lvlText w:val="%1．"/>
      <w:legacy w:legacy="1" w:legacySpace="0" w:legacyIndent="420"/>
      <w:lvlJc w:val="left"/>
      <w:pPr>
        <w:ind w:left="1260" w:hanging="420"/>
      </w:pPr>
      <w:rPr>
        <w:rFonts w:ascii="Mincho" w:eastAsia="Mincho" w:hint="eastAsia"/>
        <w:b w:val="0"/>
        <w:i w:val="0"/>
        <w:sz w:val="21"/>
        <w:u w:val="none"/>
      </w:rPr>
    </w:lvl>
  </w:abstractNum>
  <w:abstractNum w:abstractNumId="3" w15:restartNumberingAfterBreak="0">
    <w:nsid w:val="78B62CA6"/>
    <w:multiLevelType w:val="singleLevel"/>
    <w:tmpl w:val="B402233E"/>
    <w:lvl w:ilvl="0">
      <w:start w:val="1"/>
      <w:numFmt w:val="decimalFullWidth"/>
      <w:lvlText w:val="第%1条　"/>
      <w:legacy w:legacy="1" w:legacySpace="0" w:legacyIndent="840"/>
      <w:lvlJc w:val="left"/>
      <w:pPr>
        <w:ind w:left="840" w:hanging="840"/>
      </w:pPr>
      <w:rPr>
        <w:rFonts w:ascii="Mincho" w:eastAsia="Mincho" w:hint="eastAsia"/>
        <w:b w:val="0"/>
        <w:i w:val="0"/>
        <w:sz w:val="21"/>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5E"/>
    <w:rsid w:val="001138CA"/>
    <w:rsid w:val="0014185E"/>
    <w:rsid w:val="003507A9"/>
    <w:rsid w:val="00A94A46"/>
    <w:rsid w:val="00C423AC"/>
    <w:rsid w:val="00D6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A3D97"/>
  <w15:chartTrackingRefBased/>
  <w15:docId w15:val="{65F64117-C7A6-4B77-AAA0-64C88693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149214">
      <w:bodyDiv w:val="1"/>
      <w:marLeft w:val="0"/>
      <w:marRight w:val="0"/>
      <w:marTop w:val="0"/>
      <w:marBottom w:val="0"/>
      <w:divBdr>
        <w:top w:val="none" w:sz="0" w:space="0" w:color="auto"/>
        <w:left w:val="none" w:sz="0" w:space="0" w:color="auto"/>
        <w:bottom w:val="none" w:sz="0" w:space="0" w:color="auto"/>
        <w:right w:val="none" w:sz="0" w:space="0" w:color="auto"/>
      </w:divBdr>
      <w:divsChild>
        <w:div w:id="2130925641">
          <w:marLeft w:val="0"/>
          <w:marRight w:val="0"/>
          <w:marTop w:val="0"/>
          <w:marBottom w:val="0"/>
          <w:divBdr>
            <w:top w:val="none" w:sz="0" w:space="0" w:color="auto"/>
            <w:left w:val="none" w:sz="0" w:space="0" w:color="auto"/>
            <w:bottom w:val="none" w:sz="0" w:space="0" w:color="auto"/>
            <w:right w:val="none" w:sz="0" w:space="0" w:color="auto"/>
          </w:divBdr>
          <w:divsChild>
            <w:div w:id="1823963745">
              <w:marLeft w:val="0"/>
              <w:marRight w:val="0"/>
              <w:marTop w:val="0"/>
              <w:marBottom w:val="0"/>
              <w:divBdr>
                <w:top w:val="none" w:sz="0" w:space="0" w:color="auto"/>
                <w:left w:val="none" w:sz="0" w:space="0" w:color="auto"/>
                <w:bottom w:val="none" w:sz="0" w:space="0" w:color="auto"/>
                <w:right w:val="none" w:sz="0" w:space="0" w:color="auto"/>
              </w:divBdr>
              <w:divsChild>
                <w:div w:id="788091045">
                  <w:marLeft w:val="0"/>
                  <w:marRight w:val="0"/>
                  <w:marTop w:val="0"/>
                  <w:marBottom w:val="0"/>
                  <w:divBdr>
                    <w:top w:val="none" w:sz="0" w:space="0" w:color="auto"/>
                    <w:left w:val="none" w:sz="0" w:space="0" w:color="auto"/>
                    <w:bottom w:val="none" w:sz="0" w:space="0" w:color="auto"/>
                    <w:right w:val="none" w:sz="0" w:space="0" w:color="auto"/>
                  </w:divBdr>
                  <w:divsChild>
                    <w:div w:id="967054258">
                      <w:marLeft w:val="0"/>
                      <w:marRight w:val="0"/>
                      <w:marTop w:val="0"/>
                      <w:marBottom w:val="0"/>
                      <w:divBdr>
                        <w:top w:val="none" w:sz="0" w:space="0" w:color="auto"/>
                        <w:left w:val="none" w:sz="0" w:space="0" w:color="auto"/>
                        <w:bottom w:val="none" w:sz="0" w:space="0" w:color="auto"/>
                        <w:right w:val="none" w:sz="0" w:space="0" w:color="auto"/>
                      </w:divBdr>
                      <w:divsChild>
                        <w:div w:id="7687009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森川大史</dc:creator>
  <cp:keywords/>
  <dc:description/>
  <cp:lastModifiedBy>森川大史</cp:lastModifiedBy>
  <cp:revision>1</cp:revision>
  <dcterms:created xsi:type="dcterms:W3CDTF">2017-02-02T01:15:00Z</dcterms:created>
  <dcterms:modified xsi:type="dcterms:W3CDTF">2017-02-02T02:19:00Z</dcterms:modified>
</cp:coreProperties>
</file>